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lang w:val="pt-BR" w:eastAsia="pt-BR"/>
        </w:rPr>
      </w:pPr>
      <w:r>
        <w:rPr>
          <w:lang w:val="pt-BR" w:eastAsia="pt-BR"/>
        </w:rPr>
        <w:drawing>
          <wp:inline distT="0" distB="0" distL="0" distR="0">
            <wp:extent cx="6970395" cy="130492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27" r="-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39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eastAsia="Arial" w:cs="Arial" w:ascii="Arial" w:hAnsi="Arial"/>
          <w:b/>
          <w:sz w:val="28"/>
          <w:u w:val="single"/>
        </w:rPr>
        <w:t xml:space="preserve"> </w:t>
      </w:r>
      <w:r>
        <w:rPr>
          <w:rFonts w:cs="Arial" w:ascii="Arial" w:hAnsi="Arial"/>
          <w:b/>
          <w:sz w:val="28"/>
          <w:u w:val="single"/>
        </w:rPr>
        <w:t>ADJUDICAÇÃO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</w:r>
    </w:p>
    <w:p>
      <w:pPr>
        <w:pStyle w:val="Normal"/>
        <w:tabs>
          <w:tab w:val="clear" w:pos="708"/>
          <w:tab w:val="left" w:pos="2736" w:leader="none"/>
          <w:tab w:val="left" w:pos="7830" w:leader="none"/>
        </w:tabs>
        <w:ind w:left="0" w:right="720" w:hanging="0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O Pregoeiro do CISOP, nomeado pela Portaria 11 de 11/03/2022, no uso de suas atribuições legais e, considerando haver cumprido todas as exigências do Procedimento de Licitação cujo objeto é a AQUISIÇÃO DE TONER PARA IMPRESSORAS, vem adjudicar o presente processo administrativo de licitação, na modalidade Pregão Eletrônico nº 85/2022, para que produza os efeitos legais e jurídicos.</w:t>
      </w:r>
    </w:p>
    <w:p>
      <w:pPr>
        <w:pStyle w:val="Normal"/>
        <w:ind w:left="284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Assim, no termo da legislação vigente, fica o presente processo ADJUDICADO</w:t>
      </w:r>
      <w:r>
        <w:rPr>
          <w:rFonts w:cs="Arial" w:ascii="Arial" w:hAnsi="Arial"/>
          <w:sz w:val="24"/>
          <w:szCs w:val="24"/>
        </w:rPr>
        <w:t>, em favor da(s) empresa(s) abaixo relacionada(s):</w:t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020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4"/>
      </w:tblGrid>
      <w:tr>
        <w:trPr/>
        <w:tc>
          <w:tcPr>
            <w:tcW w:w="10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 I CANTERI LTDA</w:t>
            </w:r>
          </w:p>
        </w:tc>
      </w:tr>
    </w:tbl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127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284" w:right="0" w:firstLine="31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Pregoeiro do CISOP, no uso de suas atribuições legais, encaminha o processo para análise e Homologação pelo Presidente do CISOP.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  <w:szCs w:val="24"/>
        </w:rPr>
        <w:t>Cascavel, 07 de dezembro de 2022.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</w:t>
      </w:r>
      <w:r>
        <w:rPr>
          <w:rFonts w:cs="Arial" w:ascii="Arial" w:hAnsi="Arial"/>
          <w:sz w:val="24"/>
        </w:rPr>
        <w:t>Gilmar Antônio Cozer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         </w:t>
      </w:r>
      <w:r>
        <w:rPr>
          <w:rFonts w:cs="Arial" w:ascii="Arial" w:hAnsi="Arial"/>
          <w:sz w:val="24"/>
        </w:rPr>
        <w:t>Pregoeiro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LibreOffice/6.4.4.2$Windows_X86_64 LibreOffice_project/3d775be2011f3886db32dfd395a6a6d1ca2630ff</Application>
  <Pages>1</Pages>
  <Words>115</Words>
  <Characters>658</Characters>
  <CharactersWithSpaces>817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2022-12-07T11:34:50Z</cp:lastPrinted>
  <dcterms:modified xsi:type="dcterms:W3CDTF">2022-12-07T11:34:39Z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